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EE" w:rsidRDefault="00A46CEE" w:rsidP="00A46CEE">
      <w:pPr>
        <w:jc w:val="center"/>
      </w:pPr>
      <w:r w:rsidRPr="00A46CEE"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CEE" w:rsidRPr="00FC096E" w:rsidRDefault="00A46CEE" w:rsidP="00A46C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46CEE" w:rsidRPr="00FC096E" w:rsidRDefault="00A46CEE" w:rsidP="00A46C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EE" w:rsidRPr="00FC096E" w:rsidRDefault="00A46CEE" w:rsidP="00A4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D3F">
        <w:rPr>
          <w:rFonts w:ascii="Times New Roman" w:hAnsi="Times New Roman" w:cs="Times New Roman"/>
          <w:sz w:val="28"/>
          <w:szCs w:val="28"/>
          <w:lang w:val="uk-UA"/>
        </w:rPr>
        <w:t>21березня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 w:rsidR="00DA7D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7D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A7D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DA7D3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C096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A46CEE" w:rsidRPr="00FC096E" w:rsidRDefault="00A46CEE" w:rsidP="00A46CEE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46CEE" w:rsidRPr="00FC096E" w:rsidRDefault="00A46CEE" w:rsidP="00A46CE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Про  початок проведення </w:t>
      </w:r>
    </w:p>
    <w:p w:rsidR="00A46CEE" w:rsidRPr="00FC096E" w:rsidRDefault="00A46CEE" w:rsidP="00A46CE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у виконавчому комітеті Ніжинської </w:t>
      </w:r>
    </w:p>
    <w:p w:rsidR="00A46CEE" w:rsidRPr="00FC096E" w:rsidRDefault="00A46CEE" w:rsidP="00A46CE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перевірки, передбаченої </w:t>
      </w:r>
    </w:p>
    <w:p w:rsidR="00A46CEE" w:rsidRPr="00FC096E" w:rsidRDefault="00A46CEE" w:rsidP="00A46CE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 влади»,</w:t>
      </w:r>
    </w:p>
    <w:p w:rsidR="00A46CEE" w:rsidRPr="00FC096E" w:rsidRDefault="00A46CEE" w:rsidP="00DA7D3F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DA7D3F">
        <w:rPr>
          <w:rFonts w:ascii="Times New Roman" w:hAnsi="Times New Roman"/>
          <w:b/>
          <w:sz w:val="28"/>
          <w:szCs w:val="28"/>
          <w:lang w:val="uk-UA"/>
        </w:rPr>
        <w:t>Міщенко Н.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proofErr w:type="spellStart"/>
      <w:r w:rsidR="00DA7D3F">
        <w:rPr>
          <w:rFonts w:ascii="Times New Roman" w:hAnsi="Times New Roman"/>
          <w:b/>
          <w:sz w:val="28"/>
          <w:szCs w:val="28"/>
          <w:lang w:val="uk-UA"/>
        </w:rPr>
        <w:t>Костирко</w:t>
      </w:r>
      <w:proofErr w:type="spellEnd"/>
      <w:r w:rsidR="00DA7D3F">
        <w:rPr>
          <w:rFonts w:ascii="Times New Roman" w:hAnsi="Times New Roman"/>
          <w:b/>
          <w:sz w:val="28"/>
          <w:szCs w:val="28"/>
          <w:lang w:val="uk-UA"/>
        </w:rPr>
        <w:t xml:space="preserve"> Н. 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46CEE" w:rsidRPr="001E5183" w:rsidRDefault="00A46CEE" w:rsidP="00A46CEE">
      <w:pPr>
        <w:pStyle w:val="a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A46CEE" w:rsidRPr="00F81B72" w:rsidRDefault="00A46CEE" w:rsidP="00A46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A46CEE" w:rsidRPr="00FC096E" w:rsidRDefault="00A46CEE" w:rsidP="00A4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1.Провести перевірку, передбачену Законом України «Про очищення влади», щодо </w:t>
      </w:r>
      <w:r w:rsidR="0091358E">
        <w:rPr>
          <w:rFonts w:ascii="Times New Roman" w:hAnsi="Times New Roman" w:cs="Times New Roman"/>
          <w:b/>
          <w:sz w:val="28"/>
          <w:szCs w:val="28"/>
          <w:lang w:val="uk-UA"/>
        </w:rPr>
        <w:t>Міщенко Наталії Іванівни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31E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інспекції </w:t>
      </w:r>
      <w:r w:rsidR="008076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D31E2">
        <w:rPr>
          <w:rFonts w:ascii="Times New Roman" w:hAnsi="Times New Roman" w:cs="Times New Roman"/>
          <w:sz w:val="28"/>
          <w:szCs w:val="28"/>
          <w:lang w:val="uk-UA"/>
        </w:rPr>
        <w:t>з благоустрою (на правах відділу)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5615">
        <w:rPr>
          <w:rFonts w:ascii="Times New Roman" w:hAnsi="Times New Roman" w:cs="Times New Roman"/>
          <w:b/>
          <w:sz w:val="28"/>
          <w:szCs w:val="28"/>
          <w:lang w:val="uk-UA"/>
        </w:rPr>
        <w:t>Костирко</w:t>
      </w:r>
      <w:proofErr w:type="spellEnd"/>
      <w:r w:rsidR="00A75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02BD">
        <w:rPr>
          <w:rFonts w:ascii="Times New Roman" w:hAnsi="Times New Roman" w:cs="Times New Roman"/>
          <w:b/>
          <w:sz w:val="28"/>
          <w:szCs w:val="28"/>
          <w:lang w:val="uk-UA"/>
        </w:rPr>
        <w:t>Наталії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B4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2B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010F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802BD">
        <w:rPr>
          <w:rFonts w:ascii="Times New Roman" w:hAnsi="Times New Roman" w:cs="Times New Roman"/>
          <w:sz w:val="28"/>
          <w:szCs w:val="28"/>
          <w:lang w:val="uk-UA"/>
        </w:rPr>
        <w:t xml:space="preserve">з управління та приватизації комунального майна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010F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6CEE" w:rsidRPr="00FC096E" w:rsidRDefault="00A46CEE" w:rsidP="00A4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2.Встановити дату початку проведення перевірки, передбаченої Законом України «Про очищення влади», </w:t>
      </w:r>
      <w:r w:rsidR="00010FA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FA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10F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громадськістю виконавчого комітету Ніжинської міської ради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В.) забезпечити оприлюднення цього розпорядження                       на офіційному сайті Ніжинської міської ради. 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 забезпечити доведення                    до відома </w:t>
      </w:r>
      <w:r w:rsidR="006B23D2">
        <w:rPr>
          <w:rFonts w:ascii="Times New Roman" w:hAnsi="Times New Roman" w:cs="Times New Roman"/>
          <w:sz w:val="28"/>
          <w:szCs w:val="28"/>
          <w:lang w:val="uk-UA"/>
        </w:rPr>
        <w:t xml:space="preserve">Міщенко Н. І., </w:t>
      </w:r>
      <w:proofErr w:type="spellStart"/>
      <w:r w:rsidR="006B23D2"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 w:rsidR="006B23D2"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A46CEE" w:rsidRPr="00FC096E" w:rsidRDefault="006B23D2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D12D31">
        <w:rPr>
          <w:rFonts w:ascii="Times New Roman" w:hAnsi="Times New Roman" w:cs="Times New Roman"/>
          <w:sz w:val="28"/>
          <w:szCs w:val="28"/>
          <w:lang w:val="uk-UA"/>
        </w:rPr>
        <w:t xml:space="preserve">Міщенко Н. І., </w:t>
      </w:r>
      <w:proofErr w:type="spellStart"/>
      <w:r w:rsidR="00D12D31"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 w:rsidR="00D12D31"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  <w:r w:rsidR="00A46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  апарату виконавчого комітету Ніжинської міської ради власноруч написану заяву про те,</w:t>
      </w:r>
      <w:r w:rsidR="00CF5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CEE">
        <w:rPr>
          <w:rFonts w:ascii="Times New Roman" w:hAnsi="Times New Roman" w:cs="Times New Roman"/>
          <w:sz w:val="28"/>
          <w:szCs w:val="28"/>
          <w:lang w:val="uk-UA"/>
        </w:rPr>
        <w:t xml:space="preserve">що до них застосовуються </w:t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або не застосовуються заборони, визначені частиною третьою або четвертою статті 1 Закону України </w:t>
      </w:r>
      <w:r w:rsidR="00CF54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влади»,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A46C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влади», затвердженого постановою Кабінету Міністрів України від 16 жовтня 2014 року №563, та Змінами,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A46CE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46CEE"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затверджених постановою Кабінету Міністрів України від 25.03.2015 р. №167.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 В.) у триденний строк після надходження заяв 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411">
        <w:rPr>
          <w:rFonts w:ascii="Times New Roman" w:hAnsi="Times New Roman" w:cs="Times New Roman"/>
          <w:sz w:val="28"/>
          <w:szCs w:val="28"/>
          <w:lang w:val="uk-UA"/>
        </w:rPr>
        <w:t>Міщенко Н.</w:t>
      </w:r>
      <w:r w:rsidR="00000983">
        <w:rPr>
          <w:rFonts w:ascii="Times New Roman" w:hAnsi="Times New Roman" w:cs="Times New Roman"/>
          <w:sz w:val="28"/>
          <w:szCs w:val="28"/>
          <w:lang w:val="uk-UA"/>
        </w:rPr>
        <w:t xml:space="preserve"> І., </w:t>
      </w:r>
      <w:proofErr w:type="spellStart"/>
      <w:r w:rsidR="00000983"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 w:rsidR="00000983">
        <w:rPr>
          <w:rFonts w:ascii="Times New Roman" w:hAnsi="Times New Roman" w:cs="Times New Roman"/>
          <w:sz w:val="28"/>
          <w:szCs w:val="28"/>
          <w:lang w:val="uk-UA"/>
        </w:rPr>
        <w:t xml:space="preserve"> Н. М.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вищезазначених осіб, копії їх заяв </w:t>
      </w:r>
      <w:r w:rsidR="00000983">
        <w:rPr>
          <w:rFonts w:ascii="Times New Roman" w:hAnsi="Times New Roman" w:cs="Times New Roman"/>
          <w:sz w:val="28"/>
          <w:szCs w:val="28"/>
          <w:lang w:val="uk-UA"/>
        </w:rPr>
        <w:t xml:space="preserve">та декларацій (крім відомостей,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віднесені законом до інформації  з обмеженим доступом).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8.Контроль за виконанням цього розпорядження залишаю за собою.</w:t>
      </w: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CEE" w:rsidRPr="00FC096E" w:rsidRDefault="00A46CEE" w:rsidP="00A46C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B31EAF" w:rsidRPr="00A46CEE" w:rsidRDefault="00B31EAF" w:rsidP="00A46CEE">
      <w:pPr>
        <w:jc w:val="center"/>
      </w:pPr>
    </w:p>
    <w:sectPr w:rsidR="00B31EAF" w:rsidRPr="00A4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EE"/>
    <w:rsid w:val="00000983"/>
    <w:rsid w:val="00010FA4"/>
    <w:rsid w:val="006B23D2"/>
    <w:rsid w:val="0079310A"/>
    <w:rsid w:val="00807610"/>
    <w:rsid w:val="0091358E"/>
    <w:rsid w:val="00A46CEE"/>
    <w:rsid w:val="00A75615"/>
    <w:rsid w:val="00A802BD"/>
    <w:rsid w:val="00B31EAF"/>
    <w:rsid w:val="00CF5411"/>
    <w:rsid w:val="00D12D31"/>
    <w:rsid w:val="00DA7D3F"/>
    <w:rsid w:val="00DD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EE"/>
    <w:rPr>
      <w:rFonts w:ascii="Tahoma" w:hAnsi="Tahoma" w:cs="Tahoma"/>
      <w:sz w:val="16"/>
      <w:szCs w:val="16"/>
    </w:rPr>
  </w:style>
  <w:style w:type="paragraph" w:styleId="a5">
    <w:name w:val="No Spacing"/>
    <w:qFormat/>
    <w:rsid w:val="00A46C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2017-03-20T14:08:00Z</dcterms:created>
  <dcterms:modified xsi:type="dcterms:W3CDTF">2017-03-20T14:38:00Z</dcterms:modified>
</cp:coreProperties>
</file>